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Anthropogenic watershed disturbance by agriculture, deforestation, roads, and urbanization can alter the timing, composition, and mass of sediment loads to adjacent coral reefs, causing enhanced sediment stress on corals near the outlets of impacted watersheds like Faga'alu, American Samoa. To quantify the increase in sediment loading to the adjacent priority coral reef experiencing sedimentation stress, suspended-sediment yield (SSY) from undisturbed and human-disturbed portions of a small, steep, tropical watershed was measured during baseflow and storm events of varying magnitude. Data on precipitation, discharge, turbidity, and suspended-sediment concentration (SSC) were collected over three field campaigns and continuous monitoring from January 2012 to March 2014, which included 88 storm events. A combination of paired- and nested-watershed study designs using sediment budget, disturbance ratio, and sediment rating curve methodologies was used to quantify the contribution of human-disturbed areas to total SSY. SSC during base- and stormflows was significantly higher downstream of an open-pit aggregate quarry, indicating the quarry is a key sediment source requiring sediment discharge mitigation. Comparison of event-wise SSY from the upper, undisturbed watershed, and the lower, human-disturbed watershed showed the Lower watershed accounted for more than 80% of total SSY on average, and human activities have increased total sediment loading to the coast by approximately 200%. Four storm characteristics were tested as predictors of event SSY using Pearson's and Spearman's correlation coefficients. Similar to mountainous watersheds in semi-arid and temperate watersheds, SSY from both the undisturbed and disturbed watersheds had the highest correlation with event maximum discharge, Qmax (Pearson's R=0.88 and 0.86 respectively), and were best fit by a power law relationship. The resulting model of event-SSY from Faga'alu is being incorporated as part of a larger project investigating relationships and interactions between terrigenous sediment, water circulation over the reef, and the spatial distribution of sediment accumulation under various conditions in a linked watershed and fringing-reef embayment.</w:t>
      </w:r>
    </w:p>
    <w:p>
      <w:pPr>
        <w:pStyle w:val="Heading3"/>
      </w:pPr>
      <w:r>
        <w:t>Keywords:</w:t>
      </w:r>
    </w:p>
    <w:p>
      <w:r>
        <w:t>Sediment yield, Mountainous catchments, Land use, Storm events, coastal sediment deposition, American Samoa</w:t>
      </w:r>
    </w:p>
    <w:p>
      <w:pPr>
        <w:pStyle w:val="Heading2"/>
      </w:pPr>
      <w:r>
        <w:t>Introduction</w:t>
      </w:r>
    </w:p>
    <w:p>
      <w:r>
        <w:t xml:space="preserve">Human activities including deforestation, agriculture, roads, mining, and urbanization alter the timing, composition, and amount of sediment loads to downstream ecosystems, such as coral reefs. Increased sediment loads can stress corals near the outlets of impacted watersheds by decreasing light for photosynthesis and increasing sediment accuulation rates (Syvitski et al., 2005; West and van Woesik, 2001; Fabricius et al. 2005).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r>
        <w:t>A sediment budget quantifies sediment as it moves from key sources to its eventual exit from a watershed (Rapp 1960), and is a useful means of characterizing watershed response to land use change and management interventions (Walling, 1995). Researchers and land managers are interested in linking land use changes and mitigation strategies to changes in sediment yields at the watershed outlet and subsequent coral health impacts. Walling (1999) has used the concept of the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Walling (2008) argues sediment control strategies should be based on a a holistic understanding of the sediment dynamics of the particular watershed. While a full description of all sediment production and transport processes are of scientific interest,the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Several studies have found that a large proportion of the watershed's sediment yield can originate from relatively small, disturbed areas. In the Pacific Northwest, several studies found most road-generated sediment can originate from a relatively small fraction of the road network (Wemple et al., 1996; Henderson and Toews, 2001; Megahan et al., 2001), and heavily used roads could generate 130 times as much sediment as abandoned roads (Reid and Dunne 1984). In the Caribbean, Ramos-Scharron (2007) found unpaved roads were the dominant sediment source in disturbed watersheds on St. John, and increased sediment yield to the coast by 5-9 times, relative to undisturbed watersheds. In a disturbed watershed on Molokai, Stock et al. (2010) found that less than 5% of the land produces most of the sediment, and only 1% produces approx. 50% of the sediment (Risk, 2014), suggesting that management should focus on identifying, quantifying, and mediating erosion hotspots.</w:t>
      </w:r>
    </w:p>
    <w:p>
      <w:r>
        <w:t>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
        <w:t>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r>
        <w:t xml:space="preserve">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How do sediment contributions from human-disturbed areas and undisturbed areas vary with storm size? Which storm metric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The mean slope of Faga'alu watershed is 0.53 m/m and total relief is 653m. Faga'alu Stream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in 2012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Precipitation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(m3 yr-1 km-2) shows little spatial variation across the island, irrespective of location or orientation (Dames &amp; Moore, 1981). Precipitation varies orographically from an average 2,380 mm/yr at the shoreline to 6,350 mm/yr at high elevation, averaging 3,800 mm/yr over the island from 1903 to 1973 (Eyre, 1994; Izuka, 2005). In Faga'alu watershed, rainfall records show average annual precipitation is 6,350 mm at Matafao Mtn. (653m m.a.s.l), 5,280mm at Matafao Reservoir (249 m m.a.s.l.) and about 3,800mm on the coastal plain (Craig, 2009; Dames &amp; Moore, 1981; Tonkin &amp; Taylor International Ltd., 1989; Wong, 1996, Perrault, 2010). Potential evapotranspiration follows the opposite trend, with annual mean PET varying from 890mm at high elevation to 1,150 mm at sea level (Izuka, 2005). Tropical cyclones are erratic but occurred on average every 1-13 years from 1981-2014 (Craig, 2009) and bring intense rainfall, flooding, landslides, and high sediment yield events (Buchanan-Banks, 1979).</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in the South Pacific and other volcanic islands, where their small size and steep topography constrain development to areas near the coast (Begin 2013), where there is less buffering capacity to store sediments before they reach receiving waters (Walling something). Land use in the village includes agriculture, roads, and urbanization (Table 1). Faga'alu watershed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dams have accumulated a significant amount of sediment and we assume they are not currently retaining fine suspended sediment. A full description of stream impoundments is in the Appendix.</w:t>
      </w:r>
    </w:p>
    <w:tbl>
      <w:tblPr>
        <w:tblStyle w:val="TableGrid"/>
        <w:tblW w:type="auto" w:w="0"/>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 (pourpoint)</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UPPER (FG1)</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LOWER_QUARRY (FG2)</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LOWER_VILLAGE (FG3)</w:t>
            </w:r>
          </w:p>
        </w:tc>
        <w:tc>
          <w:p>
            <w:r>
              <w:t>1.78</w:t>
            </w:r>
          </w:p>
        </w:tc>
        <w:tc>
          <w:p>
            <w:r>
              <w:t>0.95</w:t>
            </w:r>
          </w:p>
        </w:tc>
        <w:tc>
          <w:p>
            <w:r>
              <w:t>0.6</w:t>
            </w:r>
          </w:p>
        </w:tc>
        <w:tc>
          <w:p>
            <w:r>
              <w:t>32.5</w:t>
            </w:r>
          </w:p>
        </w:tc>
        <w:tc>
          <w:p>
            <w:r>
              <w:t>0.0</w:t>
            </w:r>
          </w:p>
        </w:tc>
        <w:tc>
          <w:p>
            <w:r>
              <w:t>9.0</w:t>
            </w:r>
          </w:p>
        </w:tc>
        <w:tc>
          <w:p>
            <w:r>
              <w:t>2.6</w:t>
            </w:r>
          </w:p>
        </w:tc>
        <w:tc>
          <w:p>
            <w:r>
              <w:t>0.2</w:t>
            </w:r>
          </w:p>
        </w:tc>
        <w:tc>
          <w:p>
            <w:r>
              <w:t>87.6</w:t>
            </w:r>
          </w:p>
        </w:tc>
        <w:tc>
          <w:p>
            <w:r>
              <w:t>0.6</w:t>
            </w:r>
          </w:p>
        </w:tc>
        <w:tc>
          <w:p>
            <w:r>
              <w:t>11.7</w:t>
            </w:r>
          </w:p>
        </w:tc>
        <w:tc>
          <w:p>
            <w:r>
              <w:t>88.3</w:t>
            </w:r>
          </w:p>
        </w:tc>
      </w:tr>
      <w:tr>
        <w:tc>
          <w:p>
            <w:r>
              <w:t>LOWER (FG3)</w:t>
            </w:r>
          </w:p>
        </w:tc>
        <w:tc>
          <w:p>
            <w:r>
              <w:t>1.78</w:t>
            </w:r>
          </w:p>
        </w:tc>
        <w:tc>
          <w:p>
            <w:r>
              <w:t>0.95</w:t>
            </w:r>
          </w:p>
        </w:tc>
        <w:tc>
          <w:p>
            <w:r>
              <w:t>0.88</w:t>
            </w:r>
          </w:p>
        </w:tc>
        <w:tc>
          <w:p>
            <w:r>
              <w:t>47.3</w:t>
            </w:r>
          </w:p>
        </w:tc>
        <w:tc>
          <w:p>
            <w:r>
              <w:t>1.8</w:t>
            </w:r>
          </w:p>
        </w:tc>
        <w:tc>
          <w:p>
            <w:r>
              <w:t>6.4</w:t>
            </w:r>
          </w:p>
        </w:tc>
        <w:tc>
          <w:p>
            <w:r>
              <w:t>1.8</w:t>
            </w:r>
          </w:p>
        </w:tc>
        <w:tc>
          <w:p>
            <w:r>
              <w:t>0.3</w:t>
            </w:r>
          </w:p>
        </w:tc>
        <w:tc>
          <w:p>
            <w:r>
              <w:t>89.0</w:t>
            </w:r>
          </w:p>
        </w:tc>
        <w:tc>
          <w:p>
            <w:r>
              <w:t>0.7</w:t>
            </w:r>
          </w:p>
        </w:tc>
        <w:tc>
          <w:p>
            <w:r>
              <w:t>10.1</w:t>
            </w:r>
          </w:p>
        </w:tc>
        <w:tc>
          <w:p>
            <w:r>
              <w:t>89.9</w:t>
            </w:r>
          </w:p>
        </w:tc>
      </w:tr>
      <w:tr>
        <w:tc>
          <w:p>
            <w:r>
              <w:t>TOTAL (FG3)</w:t>
            </w:r>
          </w:p>
        </w:tc>
        <w:tc>
          <w:p>
            <w:r>
              <w:t>1.78</w:t>
            </w:r>
          </w:p>
        </w:tc>
        <w:tc>
          <w:p>
            <w:r>
              <w:t>0.95</w:t>
            </w:r>
          </w:p>
        </w:tc>
        <w:tc>
          <w:p>
            <w:r>
              <w:t>1.78</w:t>
            </w:r>
          </w:p>
        </w:tc>
        <w:tc>
          <w:p>
            <w:r>
              <w:t>95.7</w:t>
            </w:r>
          </w:p>
        </w:tc>
        <w:tc>
          <w:p>
            <w:r>
              <w:t>1.1</w:t>
            </w:r>
          </w:p>
        </w:tc>
        <w:tc>
          <w:p>
            <w:r>
              <w:t>3.2</w:t>
            </w:r>
          </w:p>
        </w:tc>
        <w:tc>
          <w:p>
            <w:r>
              <w:t>0.9</w:t>
            </w:r>
          </w:p>
        </w:tc>
        <w:tc>
          <w:p>
            <w:r>
              <w:t>0.2</w:t>
            </w:r>
          </w:p>
        </w:tc>
        <w:tc>
          <w:p>
            <w:r>
              <w:t>85.7</w:t>
            </w:r>
          </w:p>
        </w:tc>
        <w:tc>
          <w:p>
            <w:r>
              <w:t>9.0</w:t>
            </w:r>
          </w:p>
        </w:tc>
        <w:tc>
          <w:p>
            <w:r>
              <w:t>5.2</w:t>
            </w:r>
          </w:p>
        </w:tc>
        <w:tc>
          <w:p>
            <w:r>
              <w:t>94.8</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The predominant land cover is undisturbed forest on the steep hillsides (84.5%). 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resolution)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w:t>
      </w:r>
    </w:p>
    <w:p>
      <w:r>
        <w:t>An open-pit aggregate quarry, covering 1.6ha (5.7% of LOWER_QUARRY subwatershed) accounts for the majority of the 1.0% of Faga'alu watershed classified as Bare Land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 Longitudinal sampling of Faga'alu stream during baseflow conditions in 2011 showed significantly increased turbidity downstream of the quarry (FG2) and of a new bridge construction site on the village road approximately 200 m downstream of FG2 (Curtis et al., 2011). Construction of the bridge was completed in March 2012 and no longer increases turbidity. There are several small footpaths and unpaved driveways in the village,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 xml:space="preserve">A nested-watershed approach was used to quantify the contribution of undisturbed and human-disturbed areas to the SSY to Faga'alu Bay during baseflow and during storm events of varying magnitude (SSYEV). While steep, mountainous watersheds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 The suspended sediment load was calculated at three sampling points in Faga'alu stream that drain key land covers suspected of having different SSY: undisturbed forest (FG1), and disturbed areas including the quarry (FG2) and the village (FG3). Suspended sediment concentrations (SSC) in stream water samples at FG1, FG2, and FG3 were also examined for key differences between undisturbed and disturbed areas, using boxplots and water discharge-sediment concentration (Q-SSC) relationships. </w:t>
      </w:r>
    </w:p>
    <w:p>
      <w:r>
        <w:t>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r>
        <w:t>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exceeds a given threshold. In this case, the threshold was the mean stage plus one standard deviation.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pPr>
        <w:pStyle w:val="Heading3"/>
      </w:pPr>
      <w:r>
        <w:t>Quantifying SSY from disturbed and undisturbed subwatersheds</w:t>
      </w:r>
    </w:p>
    <w:p>
      <w:r>
        <w:t>A main objective for this study was to determine how much human disturbance has increased total SSY to Faga'alu Bay (SSYTOTAL). Two approaches were used to determine relative contributions to SSY at the watershed outlet originating from undisturbed and human-disturbed subwatersheds: 1) comparing percent contributions of subwatersheds to the total sediment load, and 2) the Disturbance Ratio (DR).</w:t>
      </w:r>
    </w:p>
    <w:p>
      <w:r>
        <w:t>The percent contributions of each subwatershed were calculated for each storm event and averaged to determine the relative contributions from the UPPER and LOWER subwatersheds to total SSY. SSY from the UPPER subwatershed was measured at FG1 (SSYUPPER = SSYFG1), SSY at the outlet was measured at FG3 (SSYTOTAL = SSYFG3), and SSY from the LOWER subwatershed (SSYLOWER) was calculated by subtracting SSYFG1 from SSYFG3 (SSYLOWER = SSYFG3-SSYFG1) (Figure 1). Where SSYEV data at FG2 were also available, the contributions from the quarry subwatershed (SSYLOWER_QUARRY = SSY_FG2-SSY_FG1), and village subwatershed (SSYLOWER_VILLAGE = SSY_FG3-SSY_FG2) could be calculated.</w:t>
      </w:r>
    </w:p>
    <w:p>
      <w:r>
        <w:t>The disturbance ratio (DR) is the ratio of specific SSYEV (sSSY tons/km2) from the total human-disturbed watershed under current conditions (SSYTOTAL), to SSY under pre-disturbance conditions:</w:t>
      </w:r>
    </w:p>
    <w:tbl>
      <w:tblPr>
        <w:tblStyle w:val="TableGrid"/>
        <w:tblW w:type="auto" w:w="0"/>
      </w:tblPr>
      <w:tblGrid>
        <w:gridCol/>
        <w:gridCol/>
        <w:gridCol/>
      </w:tblGrid>
      <w:tr>
        <w:tc>
          <w:p/>
        </w:tc>
        <w:tc>
          <w:p>
            <w:r/>
          </w:p>
        </w:tc>
        <w:tc>
          <w:p>
            <w:r>
              <w:t>Equation 2</w:t>
            </w:r>
          </w:p>
        </w:tc>
      </w:tr>
    </w:tbl>
    <w:p>
      <w:r>
        <w:t>It is assumed that the whole watershed was originally covered in forest, with sSSY of forest in the LOWER subwatershed being equal to sSSY from the undisturbed UPPER subwatershed. The sSSY from the UPPER, undisturbed subwatershed was used to estimate SSY from the undisturbed forest portions which make up the majority of the LOWER subwatershed, and then estimate SSY from small human-disturbed areas by subtracting from SSYLOWER. sSSY estimated for the disturbed portions of the LOWER subwatershed was then used to calculate a DR for these specific disturbed areas.</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 to calculate the specific SSYEV (sSSYEV), to compare different sized subwatersheds.</w:t>
      </w:r>
    </w:p>
    <w:p>
      <w:r>
        <w:t>The relationship between SSYEV and storm metrics may be a linear function, but is most often best fit by a watershed-specific power law function of the form:</w:t>
      </w:r>
    </w:p>
    <w:tbl>
      <w:tblPr>
        <w:tblStyle w:val="TableGrid"/>
        <w:tblW w:type="auto" w:w="0"/>
      </w:tblPr>
      <w:tblGrid>
        <w:gridCol/>
        <w:gridCol/>
        <w:gridCol/>
      </w:tblGrid>
      <w:tr>
        <w:tc>
          <w:p/>
        </w:tc>
        <w:tc>
          <w:p>
            <w:r/>
          </w:p>
        </w:tc>
        <w:tc>
          <w:p>
            <w:r>
              <w:t>Equation 3</w:t>
            </w:r>
          </w:p>
        </w:tc>
      </w:tr>
    </w:tbl>
    <w:p>
      <w:r>
        <w:t>In addition to the power function (Eq 3), the correlation between storm metrics and SSYEV was quantified using both parametric (Pearson) and non-parametric (Spearman) correlation coefficients.</w:t>
      </w:r>
    </w:p>
    <w:p>
      <w:pPr>
        <w:pStyle w:val="Heading3"/>
      </w:pPr>
      <w:r>
        <w:t>Estimating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w:t>
            </w:r>
          </w:p>
        </w:tc>
      </w:tr>
    </w:tbl>
    <w:p>
      <w:r>
        <w:t>Errors from each measurement and modeling approach are quantified with the description of the particular method below. Error from manual water discharge measurements, stream water sampling procedures, and lab procedures are considered "measurement errors" and were estimated using lookup tables (LUT) from the DUET-H/WQ software tool (Harmel et al., 2006). These measurement errors (RMSE (%)) were combined with the modeling errors (RMSE (%))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3"/>
      </w:pPr>
      <w:r>
        <w:t>Data Collection</w:t>
      </w:r>
    </w:p>
    <w:p>
      <w:r>
        <w:t>Data on precipitation, water discharge, suspended sediment concentration and turbidity were collected during three field campaigns: January-March, 2012, February-July 2013, and January-March 2014, and several intervening periods of unattended instrument monitoring. Field sampling campaigns were scheduled to coincide with the period of most frequent storms in the November-April wet season, though large storms were sampled throughout the year.</w:t>
      </w:r>
    </w:p>
    <w:p>
      <w:pPr>
        <w:pStyle w:val="Heading4"/>
      </w:pPr>
      <w:r>
        <w:t>Precipitation</w:t>
      </w:r>
    </w:p>
    <w:p>
      <w:r>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Precipitation at 15 min intervals from Wx was used to fill any data gaps in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calculated from 15 min interval stream stage measurements, using a stage-Q rating curve calibrated to manual Q measurements made under baseflow and stormflow conditions (Figures 3 and 4). Q was measured in the field by the area-velocity method (AV) using a Marsh-McBirney flowmeter to measure flow velocity, and simultaneous channel surveys to measure cross-sectional area (Harrelson et al., 1994; Turnipseed and Sauer, 2010). Stream stage was measured with non-vented pressure transducers (PT) (Solinst Levelogger or Onset HOBO Water Level Logger) installed in stilling wells at two locations in Faga'alu: FG1 and FG3. Barometric pressure data collected at Wx were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Stream gaging sites were chosen to take advantage of an existing control structure (FG1) and a stabilized stream cross section (FG3). Area-velocity Q measurements could not be made at high stages at FG1 and FG3 for safety reasons, and peak stages were much higher than the highest Q measurements. A power law is traditionally used to extrapolate the stage-Q rating curve above manual measurements, however, the channel conditions at each site required alternative methods described below.</w:t>
      </w:r>
    </w:p>
    <w:p>
      <w:r>
        <w:t>At FG3, the stream cross-section is a channelized rectangular channel with stabilized rip-rap banks and bed (Appendix Figure 1). Recorded stage varied from 1 to 147cm. Area-velocity Q measurements (n= 14) were made from 30 to 1558 L/sec, covering a range of stages from 6 to 39cm. The highest recorded stage was much higher than the highest stage with measured Q so the rating could not be extrapolated by mathematical methods. Stream conditions at FG3 fit the assumption for Manning's flow velocity equation, so the stage-Q rating at FG3 was extrapolated using Manning's equation, calibrating Manning's n to the Q measurements (Figure 3).</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3 (LBJ).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FG3 for (a) the full range of observed stage and (b) the range of stages with AV measurements of Q.</w:t>
      </w:r>
    </w:p>
    <w:p>
      <w:r>
        <w:t>At FG1, the flow control structure is a masonry ogee spillway crest of a defunct stream capture. The structure is a rectangular channel 43 cm deep, then transitions abruptly to gently sloping banks, causing an abrupt change in the stage-Q relationship (Appendix Figure 2). At FG1, the PT recorded stage height ranging from 1 to 120cm, while area-velocity Q measurements (n= 22) covered stages from 6 to 17cm. Since the highest recorded stage (120cm) was higher than the highest stage with measured Q (17cm), and there was a distinct change in channel geometry above 43 cm the rating could not be extrapolated by mathematical methods like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area-velocity Q measurements (Figure 4). While a power function fit Q measurements better than HEC-RAS for low flow, HEC-RAS fit better at high Q, above the storm threshold used in analyses of SSY (Figure 4).</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1 (DAM).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t>Water discharge at FG2 was calculated as the product of the specific water discharge from FG1 (Q m3/0.9 km2) and the watershed area draining to FG2 (1.17 km2). This assumes that specific water discharge from the subwatershed above FG2 is similar to above FG1 and rainfall does not vary over these areas. Discharge may be higher from the quarry surface, which represents 5.7% of the LOWER_QUARRY subwatershed, so water discharge, and thus sediment loads at the quarry are a conservative, lower bound estimate. The quarry surface is continually being disturbed, sometimes with large pits excavated and refilled in the course of a few weeks, as well as intentional water control structures being implemented over time, so efforts to model water yield from the quarry were considered too time-consuming and uncertain to be useful.</w:t>
      </w:r>
    </w:p>
    <w:p>
      <w:r>
        <w:t>The model errors (RMSE) for the stage-Q rating curve were 32% at FG3 using Manning's equation, and 22 % at FG1 using HEC-RAS. The RMSE for Q at FG1 was also applied to Q at FG2 because the specific water yield at FG1 is used to predict Q at FG2. The measurement error (RMSE) for Q measurements (same for both FG1 and FG3) from the DUET-H/WQ LUT (Harmel et al., 2006) was 8.5 % overall, and was used to calculate the total Probable Error. This measurement error accounted for error in the area-velocity measurements (6%), continuous Q measurement in a natural channel (6%), pressure transducer error (0.1%), and streambed condition (firm, stable bed=0%).</w:t>
      </w:r>
    </w:p>
    <w:p>
      <w:pPr>
        <w:pStyle w:val="Heading4"/>
      </w:pPr>
      <w:r>
        <w:t>Continuous Suspended Sediment Concentration</w:t>
      </w:r>
    </w:p>
    <w:p>
      <w:r>
        <w:t>Continuous SSC at 15 min intervals to calculate SSYEV (Eq. 1) was estimated from 1) 15 min interval turbidity (T) data and a T-SSC relationship calibrated to stream water samples collected over a range of Q and SSC (FG1 and FG3), and 2) linear interpolation of SSC from grab (FG1, FG2, FG3) and autosamples (FG2).</w:t>
      </w:r>
    </w:p>
    <w:p>
      <w:r>
        <w:t xml:space="preserve">Stream water samples were collected by grab or "dip" sampling with 500mL HDPE bottles at FG1, FG2, and FG3. At FG2, water samples were also collected at 30 min intervals by an ISCO 3700 Autosampler triggered by a stage height sensor. Samples were analyzed for suspended sediment concentration (SSC) on-island using gravimetric methods (Gray et al., 2000). Water samples were vacuum filtered on pre-weighed 47mm diameter, 0.7um Millipore AP40 glass fiber filters, oven dried at 100 C for one hour, cooled and weighed to determine SSC (mg/L). From January 6, 2012, to October 1, 2014, 610 water samples were collected and analyzed for SSC: 1) FG1 (n=55), 2) FG2 (n=91 grab samples, n=186 from the Autosampler), and 3) FG3 (n=154). </w:t>
      </w:r>
    </w:p>
    <w:p>
      <w:pPr>
        <w:pStyle w:val="Heading5"/>
      </w:pPr>
      <w:r>
        <w:t>Interpolated grab samples</w:t>
      </w:r>
    </w:p>
    <w:p>
      <w:r>
        <w:t>Continuous SSC from interpolated grab samples could only be calculated if more than three stream water samples were collected during the storm event, and if they adequately captured the SSC dynamics of the storm event, particularly the peak SSC. SSC was assumed to be zero at the beginning and end of each storm if no grab sample data was available for those times (Lewis 2001). The measurement errors (RMSE) to calculate Probable Error from interpolated SSC measurements were taken from the DUET/WQ LUT. RMSE was 12.4% for sample collection, and 3.9% for sample analysis. These measurement errors account for error attributed to using an autosampler with single-intake (11%), interpolating over a 30 min interval (5%), sampling during stormflows (3%), and measuring SSC by filtration (3.9%).</w:t>
      </w:r>
    </w:p>
    <w:p>
      <w:pPr>
        <w:pStyle w:val="Heading5"/>
      </w:pPr>
      <w:r>
        <w:t>Turbidity-SSC relationships</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and removed from service before recalibration was needed. All turbidimeters were regularly cleaned following storms to ensure proper operation.</w:t>
      </w:r>
    </w:p>
    <w:p>
      <w:r>
        <w:t>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wiper clogging with sediment. A new OBS was installed at FG3 from January, 2014, to August, 2014. To correct for some periods of high noise observed in the BS and SS data recorded by the OBS in 2013, the new OBS was programmed to make a burst of 100 BS and SS measurements at 15 min intervals, and record Median, Mean, STD, Min, and Max BS and SS. All BS and SS parameters were analyzed to determine which showed the best relationship with SSC, but mean SS showed the highest R2 and is a physically comparable measurement to NTU (Anderson 2005).</w:t>
      </w:r>
    </w:p>
    <w:p>
      <w:r>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The T-SSC relationship is unique to each region, or even each stream and storm event,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15 min interval T data and SSC samples from storm periods only (5). A "synthetic" T-SSC relationship (SRC) was also developed by placing the turbidimeter in a black tub with water, and sampling T and SSC as sediment was added, but results from the SRC's were not comparable to T-SSC relationships developed under actual storm conditions and were not used in further analyses.</w:t>
      </w:r>
    </w:p>
    <w:p>
      <w:r>
        <w:drawing>
          <wp:inline xmlns:a="http://schemas.openxmlformats.org/drawingml/2006/main" xmlns:pic="http://schemas.openxmlformats.org/drawingml/2006/picture">
            <wp:extent cx="5486400" cy="2057400"/>
            <wp:docPr id="5" name="Picture 5"/>
            <wp:cNvGraphicFramePr>
              <a:graphicFrameLocks noChangeAspect="1"/>
            </wp:cNvGraphicFramePr>
            <a:graphic>
              <a:graphicData uri="http://schemas.openxmlformats.org/drawingml/2006/picture">
                <pic:pic>
                  <pic:nvPicPr>
                    <pic:cNvPr id="0" name="T-SSC rating curves.png"/>
                    <pic:cNvPicPr/>
                  </pic:nvPicPr>
                  <pic:blipFill>
                    <a:blip r:embed="rId13"/>
                    <a:stretch>
                      <a:fillRect/>
                    </a:stretch>
                  </pic:blipFill>
                  <pic:spPr>
                    <a:xfrm>
                      <a:off x="0" y="0"/>
                      <a:ext cx="5486400" cy="2057400"/>
                    </a:xfrm>
                    <a:prstGeom prst="rect"/>
                  </pic:spPr>
                </pic:pic>
              </a:graphicData>
            </a:graphic>
          </wp:inline>
        </w:drawing>
      </w:r>
    </w:p>
    <w:p>
      <w:r>
        <w:t xml:space="preserve">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 </w:t>
      </w:r>
    </w:p>
    <w:p>
      <w:r>
        <w:t>The T-SSC relationships varied among sampling sites and sensors but all showed acceptable r2 values (0.86-0.97). Lower scatter was achieved by using grab samples collected during stormflows only. It is assumed that the color, particle sizes, and composition of sediment changes during stormflows when sediment from the quarry, which is lighter in color and finer, is present. For the TS deployed at FG1, the r2 value was fairly high (0.96) but the ranges of T and SSC values used to develop the relationship were considered too small (0-12 NTU) compared to the maximum observed during the deployment period (1077) to develop a robust relationship for higher T values. Instead, the T-SSC relationship developed for the YSI turbidimeter installed at FG3 (Figure 5) was used to convert T data from the TS to SSC at FG1. For the YSI 600OMS turbidimeter, more scatter was observed in the T-SSC relationship at FG3 than at FG1 (Figure 5), but this could be attributed to the higher number and wider range of values sampled, as well the contribution of multiple sediment sources sampled at FG3. The model errors (RMSE) of the T-SSC relationships for calculating Probable Error were 4.8% for the YSI at FG1, 81.6% for the YSI at FG3, and 30.0% for the OBS at FG3.</w:t>
      </w:r>
    </w:p>
    <w:p>
      <w:r>
        <w:t>Total Probable Error (RMSE (%)) for SSY estimates at FG1, FG2, and FG3 were calculated from the measurement errors for Q (8.5%) and SSC grab samples (16.3%), and the model errors of the stage-Q and T-SSC relationships for that location. Total Probable Errors in SSY are presented with the SSY results below.</w:t>
      </w:r>
    </w:p>
    <w:p>
      <w:pPr>
        <w:pStyle w:val="Heading2"/>
      </w:pPr>
      <w:r>
        <w:t>Results</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93% of long-term rainfall data (=3,800mm)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Discharge at both FG1 and FG3 was characterized by periods of low but perennial baseflow (FG1: 4-165 L/sec; FG3: 21-364 L/sec), punctuated by short, flashy hydrograph peaks (FG1: max 8356 L/sec, FG3: max 13071 L/sec) (Figure 6).</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Q time series 2012-2014.png"/>
                    <pic:cNvPicPr/>
                  </pic:nvPicPr>
                  <pic:blipFill>
                    <a:blip r:embed="rId14"/>
                    <a:stretch>
                      <a:fillRect/>
                    </a:stretch>
                  </pic:blipFill>
                  <pic:spPr>
                    <a:xfrm>
                      <a:off x="0" y="0"/>
                      <a:ext cx="5486400" cy="4114800"/>
                    </a:xfrm>
                    <a:prstGeom prst="rect"/>
                  </pic:spPr>
                </pic:pic>
              </a:graphicData>
            </a:graphic>
          </wp:inline>
        </w:drawing>
      </w:r>
    </w:p>
    <w:p>
      <w:r>
        <w:t>Figure 6. Time series of water discharge (Q), calculated from measured stage and the stage-discharge rating curves.</w:t>
      </w:r>
    </w:p>
    <w:p>
      <w:pPr>
        <w:pStyle w:val="Heading4"/>
      </w:pPr>
      <w:r>
        <w:t>Storm Events</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28 events had valid P and SSY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r>
        <w:t>Most storm events showed a typical pattern, where a short period of intense rainfall caused a rapid increase in SSC downstream of the quarry (FG2) while SSC remained low at the forest site (FG1), indicating sheetwash of sediment from the quarry into the stream (Figure 7).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increased cumulative area draining to FG3.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were identified and separated into individual storm events.</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Example_Storm.png"/>
                    <pic:cNvPicPr/>
                  </pic:nvPicPr>
                  <pic:blipFill>
                    <a:blip r:embed="rId15"/>
                    <a:stretch>
                      <a:fillRect/>
                    </a:stretch>
                  </pic:blipFill>
                  <pic:spPr>
                    <a:xfrm>
                      <a:off x="0" y="0"/>
                      <a:ext cx="5486400" cy="5486400"/>
                    </a:xfrm>
                    <a:prstGeom prst="rect"/>
                  </pic:spPr>
                </pic:pic>
              </a:graphicData>
            </a:graphic>
          </wp:inline>
        </w:drawing>
      </w:r>
    </w:p>
    <w:p>
      <w:r>
        <w:t>Figure 7. Example of storm event (02/14/2014). SSY at FG1 and FG3 calculated from SSC modeled from T, and SSY at FG2 from SSC samples collected by the Autosampler.</w:t>
      </w:r>
    </w:p>
    <w:p>
      <w:pPr>
        <w:pStyle w:val="Heading4"/>
      </w:pPr>
      <w:r>
        <w:t>Suspended Sediment Concentration</w:t>
      </w:r>
    </w:p>
    <w:p>
      <w:r>
        <w:t>Mean and maximum SSC of grab and autosamples collected during baseflow and stormflow were lowest at the FG1 site (u=31 mg/L, max=500 mg/L), highest at FG2 (334 mg/L and 12,600) and in between at the downstream FG3 site (152 mg/L and 3,500 mg/L). The maximum SSC values at FG2 and FG3 were sampled during the same event (03/05/2012), during fairly low discharge (Q_FG3=287 L/sec)(Figure 9). The maximum SSC value for the upstream site ()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8), and 0% of grab samples (n=23) were taken during baseflow conditions with a mean SSC of 9 mg/L (Figure 8(a)).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6"/>
                    <a:stretch>
                      <a:fillRect/>
                    </a:stretch>
                  </pic:blipFill>
                  <pic:spPr>
                    <a:xfrm>
                      <a:off x="0" y="0"/>
                      <a:ext cx="5486400" cy="2743200"/>
                    </a:xfrm>
                    <a:prstGeom prst="rect"/>
                  </pic:spPr>
                </pic:pic>
              </a:graphicData>
            </a:graphic>
          </wp:inline>
        </w:drawing>
      </w:r>
    </w:p>
    <w:p>
      <w:r>
        <w:t>Figure 8. Boxplots of Suspended Sediment Concentration (SSC) from grab samples only (no Autosampler) at FG1, FG2, and FG3 during (a) baseflow and (b) stormflow.</w:t>
      </w:r>
    </w:p>
    <w:p>
      <w:r>
        <w:t>The highest SSC values were observed just downstream of the quarry (FG2), mainly during discharges that fell below the storm threshold. The high SSC during discharges classified as baseflow was caused by 1) washing of quarry surfaces during regular maintenance activities at the quarry and 2) rainfall events that did not result in a significant rise in the water level in the stream, but generated runoff from the quarry that had high SSC. Given the close proximity of the quarry to the stream, SSC downstream of the quarry can be highly influenced by mining activity like rock extraction, crushing or hauling operations. During 2012 a common practice for removing fine sediment from crushed aggregate was to rinse it with water pumped from the stream. In the absence of retention structures the fine sediment was discharged directly into the stream, causing high SSC during interstorm periods with low Q. During periods with high pre-storm SSC, sheetwash erosion in the quarry during storm events causes higher SSY than during baseflow periods, but instantaneous SSC values during stormflows are sometimes lower due to dilution by water discharged from surrounding forest areas. During periods with low pre-storm SSC, SSC increased during the storm (Figure 7). Riverine discharge of fine sediment by rinsing from aggregate was discontinued in 2013, corresponding with a lack of high SSC grab samples during low discharges (Figure 9). Currently, waste sediment is piled on-site and severe erosion of these changing stockpiles causes high SSC during storm events.</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7"/>
                    <a:stretch>
                      <a:fillRect/>
                    </a:stretch>
                  </pic:blipFill>
                  <pic:spPr>
                    <a:xfrm>
                      <a:off x="0" y="0"/>
                      <a:ext cx="5486400" cy="2057400"/>
                    </a:xfrm>
                    <a:prstGeom prst="rect"/>
                  </pic:spPr>
                </pic:pic>
              </a:graphicData>
            </a:graphic>
          </wp:inline>
        </w:drawing>
      </w:r>
    </w:p>
    <w:p>
      <w:r>
        <w:t>Figure 9. Water Discharge vs Suspended Sediment Concentration at FG1, FG2, and FG3 during baseflow and stormflow periods. Samples from Autosampler are included with grab samples at FG2.</w:t>
      </w:r>
    </w:p>
    <w:p>
      <w:r>
        <w:t>SSC varied widely for a given discharge at all three sites (FG1, FG2, FG3) due to significant hysteresis observed during storm periods. At FG2 and FG3, additional variability in the Q-SSC relationship was due to the changing sediment availability associated with quarrying operations and construction in the village. At FG1, variability of SSC samples during stormflows from year to year was assumed to be caused by randomly occurring landslides caused by large storms.</w:t>
      </w:r>
    </w:p>
    <w:p>
      <w:pPr>
        <w:pStyle w:val="Heading3"/>
      </w:pPr>
      <w:r>
        <w:t>Comparing SSY from disturbed and undisturbed subwatersheds</w:t>
      </w:r>
    </w:p>
    <w:p>
      <w:r>
        <w:t>A main objective for this study was to determine how much human disturbance has increased Total SSY to Faga'alu Bay (SSYTOTAL). SSY from the UPPER subwatershed (SSYUPPER) was measured at FG1, SSYTOTAL was measured at FG3, and SSY from the LOWER subwatershed (SSYLOWER) was calculated by subtracting SSYUPPER from SSYTOTAL (SSYLOWER = SSYFG3 - SSYFG1) (Table 2).</w:t>
      </w:r>
    </w:p>
    <w:tbl>
      <w:tblPr>
        <w:tblStyle w:val="TableGrid"/>
        <w:tblW w:type="auto" w:w="0"/>
      </w:tblPr>
      <w:tblGrid>
        <w:gridCol/>
        <w:gridCol/>
        <w:gridCol/>
        <w:gridCol/>
        <w:gridCol/>
        <w:gridCol/>
        <w:gridCol/>
        <w:gridCol/>
        <w:gridCol/>
        <w:gridCol/>
        <w:gridCol/>
      </w:tblGrid>
      <w:tr>
        <w:tc>
          <w:tcPr>
            <w:gridSpan w:val="11"/>
          </w:tcPr>
          <w:p>
            <w:r>
              <w:t>Table 2. Sediment yield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SSY data source</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T-YSI</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T-YSI</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T-YSI</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T-YSI</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T-YSI</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T-YSI</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T-YSI</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T-YSI</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T-YSI</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T-YSI</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T-YSI</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T-YSI</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T-YSI</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T-YSI</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int. grab</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int. grab</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int. grab</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int. grab</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int. grab</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T-OBS</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T-OBS</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T-OBS</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T-OBS</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T-OBS</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T-OBS</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T-OBS</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T-OBS</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T-OBS</w:t>
            </w:r>
          </w:p>
        </w:tc>
        <w:tc>
          <w:p>
            <w:r>
              <w:t>52</w:t>
            </w:r>
          </w:p>
        </w:tc>
        <w:tc>
          <w:p>
            <w:r>
              <w:t>10.0</w:t>
            </w:r>
          </w:p>
        </w:tc>
        <w:tc>
          <w:p>
            <w:r>
              <w:t>89.0</w:t>
            </w:r>
          </w:p>
        </w:tc>
      </w:tr>
      <w:tr>
        <w:tc>
          <w:p>
            <w:r>
              <w:t>Total/Avg:</w:t>
            </w:r>
          </w:p>
        </w:tc>
        <w:tc>
          <w:p>
            <w:r>
              <w:t>28</w:t>
            </w:r>
          </w:p>
        </w:tc>
        <w:tc>
          <w:p>
            <w:r>
              <w:t>1123</w:t>
            </w:r>
          </w:p>
        </w:tc>
        <w:tc>
          <w:p>
            <w:r>
              <w:t>21.1</w:t>
            </w:r>
          </w:p>
        </w:tc>
        <w:tc>
          <w:p>
            <w:r>
              <w:t>31</w:t>
            </w:r>
          </w:p>
        </w:tc>
        <w:tc>
          <w:p>
            <w:r>
              <w:t>130.4</w:t>
            </w:r>
          </w:p>
        </w:tc>
        <w:tc>
          <w:p>
            <w:r>
              <w:t>151.4</w:t>
            </w:r>
          </w:p>
        </w:tc>
        <w:tc>
          <w:p>
            <w:r>
              <w:t xml:space="preserve"> </w:t>
            </w:r>
          </w:p>
        </w:tc>
        <w:tc>
          <w:p>
            <w:r>
              <w:t>59</w:t>
            </w:r>
          </w:p>
        </w:tc>
        <w:tc>
          <w:p>
            <w:r>
              <w:t>14</w:t>
            </w:r>
          </w:p>
        </w:tc>
        <w:tc>
          <w:p>
            <w:r>
              <w:t>86</w:t>
            </w:r>
          </w:p>
        </w:tc>
      </w:tr>
      <w:tr>
        <w:tc>
          <w:p>
            <w:r>
              <w:t>Tons/km2</w:t>
            </w:r>
          </w:p>
        </w:tc>
        <w:tc>
          <w:p>
            <w:r/>
          </w:p>
        </w:tc>
        <w:tc>
          <w:p>
            <w:r/>
          </w:p>
        </w:tc>
        <w:tc>
          <w:p>
            <w:r>
              <w:t>23.5</w:t>
            </w:r>
          </w:p>
        </w:tc>
        <w:tc>
          <w:p>
            <w:r/>
          </w:p>
        </w:tc>
        <w:tc>
          <w:p>
            <w:r>
              <w:t>148.1</w:t>
            </w:r>
          </w:p>
        </w:tc>
        <w:tc>
          <w:p>
            <w:r>
              <w:t>85.1</w:t>
            </w:r>
          </w:p>
        </w:tc>
        <w:tc>
          <w:p>
            <w:r>
              <w:t xml:space="preserve"> </w:t>
            </w:r>
          </w:p>
        </w:tc>
        <w:tc>
          <w:p>
            <w:r/>
          </w:p>
        </w:tc>
        <w:tc>
          <w:p>
            <w:r>
              <w:t>-</w:t>
            </w:r>
          </w:p>
        </w:tc>
        <w:tc>
          <w:p>
            <w:r>
              <w:t>-</w:t>
            </w:r>
          </w:p>
        </w:tc>
      </w:tr>
      <w:tr>
        <w:tc>
          <w:p>
            <w:r>
              <w:t>DR</w:t>
            </w:r>
          </w:p>
        </w:tc>
        <w:tc>
          <w:p>
            <w:r/>
          </w:p>
        </w:tc>
        <w:tc>
          <w:p>
            <w:r/>
          </w:p>
        </w:tc>
        <w:tc>
          <w:p>
            <w:r>
              <w:t>1</w:t>
            </w:r>
          </w:p>
        </w:tc>
        <w:tc>
          <w:p>
            <w:r/>
          </w:p>
        </w:tc>
        <w:tc>
          <w:p>
            <w:r>
              <w:t>6.3</w:t>
            </w:r>
          </w:p>
        </w:tc>
        <w:tc>
          <w:p>
            <w:r>
              <w:t>3.6</w:t>
            </w:r>
          </w:p>
        </w:tc>
        <w:tc>
          <w:p>
            <w:r>
              <w:t xml:space="preserve"> </w:t>
            </w:r>
          </w:p>
        </w:tc>
        <w:tc>
          <w:p>
            <w:r/>
          </w:p>
        </w:tc>
        <w:tc>
          <w:p>
            <w:r>
              <w:t>-</w:t>
            </w:r>
          </w:p>
        </w:tc>
        <w:tc>
          <w:p>
            <w:r>
              <w:t>-</w:t>
            </w:r>
          </w:p>
        </w:tc>
      </w:tr>
      <w:tr>
        <w:tc>
          <w:p>
            <w:r>
              <w:t>fraction disturbed (%)</w:t>
            </w:r>
          </w:p>
        </w:tc>
        <w:tc>
          <w:p>
            <w:r/>
          </w:p>
        </w:tc>
        <w:tc>
          <w:p>
            <w:r/>
          </w:p>
        </w:tc>
        <w:tc>
          <w:p>
            <w:r>
              <w:t>0.4</w:t>
            </w:r>
          </w:p>
        </w:tc>
        <w:tc>
          <w:p>
            <w:r/>
          </w:p>
        </w:tc>
        <w:tc>
          <w:p>
            <w:r>
              <w:t>10.1</w:t>
            </w:r>
          </w:p>
        </w:tc>
        <w:tc>
          <w:p>
            <w:r>
              <w:t>5.2</w:t>
            </w:r>
          </w:p>
        </w:tc>
        <w:tc>
          <w:p>
            <w:r>
              <w:t xml:space="preserve"> </w:t>
            </w:r>
          </w:p>
        </w:tc>
        <w:tc>
          <w:p>
            <w:r/>
          </w:p>
        </w:tc>
        <w:tc>
          <w:p>
            <w:r>
              <w:t>-</w:t>
            </w:r>
          </w:p>
        </w:tc>
        <w:tc>
          <w:p>
            <w:r>
              <w:t>-</w:t>
            </w:r>
          </w:p>
        </w:tc>
      </w:tr>
      <w:tr>
        <w:tc>
          <w:p>
            <w:r>
              <w:t>SSY from forested areas (tons)</w:t>
            </w:r>
          </w:p>
        </w:tc>
        <w:tc>
          <w:p>
            <w:r/>
          </w:p>
        </w:tc>
        <w:tc>
          <w:p>
            <w:r/>
          </w:p>
        </w:tc>
        <w:tc>
          <w:p>
            <w:r>
              <w:t>21.0</w:t>
            </w:r>
          </w:p>
        </w:tc>
        <w:tc>
          <w:p>
            <w:r/>
          </w:p>
        </w:tc>
        <w:tc>
          <w:p>
            <w:r>
              <w:t>18.6</w:t>
            </w:r>
          </w:p>
        </w:tc>
        <w:tc>
          <w:p>
            <w:r>
              <w:t>39.6</w:t>
            </w:r>
          </w:p>
        </w:tc>
        <w:tc>
          <w:p>
            <w:r>
              <w:t xml:space="preserve"> </w:t>
            </w:r>
          </w:p>
        </w:tc>
        <w:tc>
          <w:p>
            <w:r/>
          </w:p>
        </w:tc>
        <w:tc>
          <w:p>
            <w:r>
              <w:t>-</w:t>
            </w:r>
          </w:p>
        </w:tc>
        <w:tc>
          <w:p>
            <w:r>
              <w:t>-</w:t>
            </w:r>
          </w:p>
        </w:tc>
      </w:tr>
      <w:tr>
        <w:tc>
          <w:p>
            <w:r>
              <w:t>SSY from disturbed areas (tons)</w:t>
            </w:r>
          </w:p>
        </w:tc>
        <w:tc>
          <w:p>
            <w:r/>
          </w:p>
        </w:tc>
        <w:tc>
          <w:p>
            <w:r/>
          </w:p>
        </w:tc>
        <w:tc>
          <w:p>
            <w:r>
              <w:t>0.1</w:t>
            </w:r>
          </w:p>
        </w:tc>
        <w:tc>
          <w:p>
            <w:r/>
          </w:p>
        </w:tc>
        <w:tc>
          <w:p>
            <w:r>
              <w:t>111.8</w:t>
            </w:r>
          </w:p>
        </w:tc>
        <w:tc>
          <w:p>
            <w:r>
              <w:t>111.8</w:t>
            </w:r>
          </w:p>
        </w:tc>
        <w:tc>
          <w:p>
            <w:r>
              <w:t xml:space="preserve"> </w:t>
            </w:r>
          </w:p>
        </w:tc>
        <w:tc>
          <w:p>
            <w:r/>
          </w:p>
        </w:tc>
        <w:tc>
          <w:p>
            <w:r>
              <w:t>-</w:t>
            </w:r>
          </w:p>
        </w:tc>
        <w:tc>
          <w:p>
            <w:r>
              <w:t>-</w:t>
            </w:r>
          </w:p>
        </w:tc>
      </w:tr>
      <w:tr>
        <w:tc>
          <w:p>
            <w:r>
              <w:t>% SSY from disturbed areas</w:t>
            </w:r>
          </w:p>
        </w:tc>
        <w:tc>
          <w:p>
            <w:r/>
          </w:p>
        </w:tc>
        <w:tc>
          <w:p>
            <w:r/>
          </w:p>
        </w:tc>
        <w:tc>
          <w:p>
            <w:r>
              <w:t>0.4</w:t>
            </w:r>
          </w:p>
        </w:tc>
        <w:tc>
          <w:p>
            <w:r/>
          </w:p>
        </w:tc>
        <w:tc>
          <w:p>
            <w:r>
              <w:t>86</w:t>
            </w:r>
          </w:p>
        </w:tc>
        <w:tc>
          <w:p>
            <w:r>
              <w:t>74</w:t>
            </w:r>
          </w:p>
        </w:tc>
        <w:tc>
          <w:p>
            <w:r>
              <w:t xml:space="preserve"> </w:t>
            </w:r>
          </w:p>
        </w:tc>
        <w:tc>
          <w:p>
            <w:r/>
          </w:p>
        </w:tc>
        <w:tc>
          <w:p>
            <w:r>
              <w:t>-</w:t>
            </w:r>
          </w:p>
        </w:tc>
        <w:tc>
          <w:p>
            <w:r>
              <w:t>-</w:t>
            </w:r>
          </w:p>
        </w:tc>
      </w:tr>
      <w:tr>
        <w:tc>
          <w:p>
            <w:r>
              <w:t>sSSY from disturbed areas (tons/km2)</w:t>
            </w:r>
          </w:p>
        </w:tc>
        <w:tc>
          <w:p>
            <w:r/>
          </w:p>
        </w:tc>
        <w:tc>
          <w:p>
            <w:r/>
          </w:p>
        </w:tc>
        <w:tc>
          <w:p>
            <w:r>
              <w:t>23.5</w:t>
            </w:r>
          </w:p>
        </w:tc>
        <w:tc>
          <w:p>
            <w:r/>
          </w:p>
        </w:tc>
        <w:tc>
          <w:p>
            <w:r>
              <w:t>1257.7</w:t>
            </w:r>
          </w:p>
        </w:tc>
        <w:tc>
          <w:p>
            <w:r>
              <w:t>1208.1</w:t>
            </w:r>
          </w:p>
        </w:tc>
        <w:tc>
          <w:p>
            <w:r>
              <w:t xml:space="preserve"> </w:t>
            </w:r>
          </w:p>
        </w:tc>
        <w:tc>
          <w:p>
            <w:r/>
          </w:p>
        </w:tc>
        <w:tc>
          <w:p>
            <w:r>
              <w:t>-</w:t>
            </w:r>
          </w:p>
        </w:tc>
        <w:tc>
          <w:p>
            <w:r>
              <w:t>-</w:t>
            </w:r>
          </w:p>
        </w:tc>
      </w:tr>
      <w:tr>
        <w:tc>
          <w:p>
            <w:r>
              <w:t>DR for sSSY from disturbed areas</w:t>
            </w:r>
          </w:p>
        </w:tc>
        <w:tc>
          <w:p>
            <w:r/>
          </w:p>
        </w:tc>
        <w:tc>
          <w:p>
            <w:r/>
          </w:p>
        </w:tc>
        <w:tc>
          <w:p>
            <w:r>
              <w:t>-</w:t>
            </w:r>
          </w:p>
        </w:tc>
        <w:tc>
          <w:p>
            <w:r/>
          </w:p>
        </w:tc>
        <w:tc>
          <w:p>
            <w:r>
              <w:t>54</w:t>
            </w:r>
          </w:p>
        </w:tc>
        <w:tc>
          <w:p>
            <w:r>
              <w:t>51</w:t>
            </w:r>
          </w:p>
        </w:tc>
        <w:tc>
          <w:p>
            <w:r>
              <w:t xml:space="preserve"> </w:t>
            </w:r>
          </w:p>
        </w:tc>
        <w:tc>
          <w:p>
            <w:r/>
          </w:p>
        </w:tc>
        <w:tc>
          <w:p>
            <w:r>
              <w:t>-</w:t>
            </w:r>
          </w:p>
        </w:tc>
        <w:tc>
          <w:p>
            <w:r>
              <w:t>-</w:t>
            </w:r>
          </w:p>
        </w:tc>
      </w:tr>
    </w:tbl>
    <w:p/>
    <w:p>
      <w:r>
        <w:t>The UPPER and LOWER subwatersheds are similar in size (0.90 km2 and 0.88 km2) but SSYUPPER accounted for an average of just14% and SSYLOWER for 86% at the outlet (Table 2). SSY from the UPPER and LOWER subwatersheds for the measured storms was 21.1 and 130.4 tons, respectively, and corresponding sSSY was 23.5 and 148.1 tons/km2, respectively. The DR estimated from sSSY_UPPER and the sSSY_LOWER suggests sSSY has been increased by 6.3x in the LOWER subwatershed, and 3.6x for the TOTAL watershed.</w:t>
      </w:r>
    </w:p>
    <w:p>
      <w:r>
        <w:t>The measured sSSY from the undisturbed UPPER watershed (=23.5 tons/km2) was used to estimate SSY from undisturbed areas in the LOWER subwatershed (18.6 tons), and SSY from the disturbed areas could be determined by subtracting from SSYLOWER (111.8 tons). For the measured storms (Table 2), roughly 86% of SSY from the LOWER subwatershed is from disturbed areas, despite the disturbed areas only accounting for 10.1% of the subwatershed area (0.089 km2). Similarly, despite only 5.2% of the TOTAL watershed being disturbed, SSY from disturbed areas accounts for 74% of the SSY from the TOTAL watershed. Estimated sSSY from disturbed areas in the LOWER subwatershed is 1257.7 tons/km2, suggesting human disturbance has increased sSSY by 54x over undisturbed, forest conditions.</w:t>
      </w:r>
    </w:p>
    <w:p>
      <w:r>
        <w:t>SSYEV data measured at FG2 was available for 8 of the storms, so SSYEV from the LOWER subwatershed including the quarry (SSYLOWER_QUARRY) and the village areas below the quarry (SSYLOWER_VILLAGE) could be calculated to determine the relative sediment contribution from these sources (Table 3).</w:t>
      </w:r>
    </w:p>
    <w:tbl>
      <w:tblPr>
        <w:tblStyle w:val="TableGrid"/>
        <w:tblW w:type="auto" w:w="0"/>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DR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11.7</w:t>
            </w:r>
          </w:p>
        </w:tc>
        <w:tc>
          <w:p>
            <w:r>
              <w:t>5.2</w:t>
            </w:r>
          </w:p>
        </w:tc>
        <w:tc>
          <w:p>
            <w:r>
              <w:t>-</w:t>
            </w:r>
          </w:p>
        </w:tc>
        <w:tc>
          <w:p>
            <w:r>
              <w:t>-</w:t>
            </w:r>
          </w:p>
        </w:tc>
        <w:tc>
          <w:p>
            <w:r>
              <w:t>-</w:t>
            </w:r>
          </w:p>
        </w:tc>
      </w:tr>
      <w:tr>
        <w:tc>
          <w:p>
            <w:r>
              <w:t>SSY from forested areas (tons)</w:t>
            </w:r>
          </w:p>
        </w:tc>
        <w:tc>
          <w:p>
            <w:r/>
          </w:p>
        </w:tc>
        <w:tc>
          <w:p>
            <w:r/>
          </w:p>
        </w:tc>
        <w:tc>
          <w:p>
            <w:r>
              <w:t>17.4</w:t>
            </w:r>
          </w:p>
        </w:tc>
        <w:tc>
          <w:p>
            <w:r>
              <w:t>4.9</w:t>
            </w:r>
          </w:p>
        </w:tc>
        <w:tc>
          <w:p>
            <w:r>
              <w:t>10.5</w:t>
            </w:r>
          </w:p>
        </w:tc>
        <w:tc>
          <w:p>
            <w:r>
              <w:t>32.8</w:t>
            </w:r>
          </w:p>
        </w:tc>
        <w:tc>
          <w:p>
            <w:r>
              <w:t>-</w:t>
            </w:r>
          </w:p>
        </w:tc>
        <w:tc>
          <w:p>
            <w:r>
              <w:t>-</w:t>
            </w:r>
          </w:p>
        </w:tc>
        <w:tc>
          <w:p>
            <w:r>
              <w:t>-</w:t>
            </w:r>
          </w:p>
        </w:tc>
      </w:tr>
      <w:tr>
        <w:tc>
          <w:p>
            <w:r>
              <w:t>SSY from disturbed areas (tons)</w:t>
            </w:r>
          </w:p>
        </w:tc>
        <w:tc>
          <w:p>
            <w:r/>
          </w:p>
        </w:tc>
        <w:tc>
          <w:p>
            <w:r/>
          </w:p>
        </w:tc>
        <w:tc>
          <w:p>
            <w:r>
              <w:t>0.1</w:t>
            </w:r>
          </w:p>
        </w:tc>
        <w:tc>
          <w:p>
            <w:r>
              <w:t>43.18</w:t>
            </w:r>
          </w:p>
        </w:tc>
        <w:tc>
          <w:p>
            <w:r>
              <w:t>18.2</w:t>
            </w:r>
          </w:p>
        </w:tc>
        <w:tc>
          <w:p>
            <w:r>
              <w:t>61.5</w:t>
            </w:r>
          </w:p>
        </w:tc>
        <w:tc>
          <w:p>
            <w:r>
              <w:t>-</w:t>
            </w:r>
          </w:p>
        </w:tc>
        <w:tc>
          <w:p>
            <w:r>
              <w:t>-</w:t>
            </w:r>
          </w:p>
        </w:tc>
        <w:tc>
          <w:p>
            <w:r>
              <w:t>-</w:t>
            </w:r>
          </w:p>
        </w:tc>
      </w:tr>
      <w:tr>
        <w:tc>
          <w:p>
            <w:r>
              <w:t>% SSY from disturbed areas</w:t>
            </w:r>
          </w:p>
        </w:tc>
        <w:tc>
          <w:p>
            <w:r/>
          </w:p>
        </w:tc>
        <w:tc>
          <w:p>
            <w:r/>
          </w:p>
        </w:tc>
        <w:tc>
          <w:p>
            <w:r>
              <w:t>0.4</w:t>
            </w:r>
          </w:p>
        </w:tc>
        <w:tc>
          <w:p>
            <w:r>
              <w:t>90</w:t>
            </w:r>
          </w:p>
        </w:tc>
        <w:tc>
          <w:p>
            <w:r>
              <w:t>64</w:t>
            </w:r>
          </w:p>
        </w:tc>
        <w:tc>
          <w:p>
            <w:r>
              <w:t>65</w:t>
            </w:r>
          </w:p>
        </w:tc>
        <w:tc>
          <w:p>
            <w:r>
              <w:t>-</w:t>
            </w:r>
          </w:p>
        </w:tc>
        <w:tc>
          <w:p>
            <w:r>
              <w:t>-</w:t>
            </w:r>
          </w:p>
        </w:tc>
        <w:tc>
          <w:p>
            <w:r>
              <w:t>-</w:t>
            </w:r>
          </w:p>
        </w:tc>
      </w:tr>
      <w:tr>
        <w:tc>
          <w:p>
            <w:r>
              <w:t>sSSY from disturbed areas (tons/km2)</w:t>
            </w:r>
          </w:p>
        </w:tc>
        <w:tc>
          <w:p>
            <w:r/>
          </w:p>
        </w:tc>
        <w:tc>
          <w:p>
            <w:r/>
          </w:p>
        </w:tc>
        <w:tc>
          <w:p>
            <w:r>
              <w:t>19.4</w:t>
            </w:r>
          </w:p>
        </w:tc>
        <w:tc>
          <w:p>
            <w:r>
              <w:t>2460.6</w:t>
            </w:r>
          </w:p>
        </w:tc>
        <w:tc>
          <w:p>
            <w:r>
              <w:t>255.3</w:t>
            </w:r>
          </w:p>
        </w:tc>
        <w:tc>
          <w:p>
            <w:r>
              <w:t>664.2</w:t>
            </w:r>
          </w:p>
        </w:tc>
        <w:tc>
          <w:p>
            <w:r>
              <w:t>-</w:t>
            </w:r>
          </w:p>
        </w:tc>
        <w:tc>
          <w:p>
            <w:r>
              <w:t>-</w:t>
            </w:r>
          </w:p>
        </w:tc>
        <w:tc>
          <w:p>
            <w:r>
              <w:t>-</w:t>
            </w:r>
          </w:p>
        </w:tc>
      </w:tr>
      <w:tr>
        <w:tc>
          <w:p>
            <w:r>
              <w:t>DR for sSSY from disturbed areas</w:t>
            </w:r>
          </w:p>
        </w:tc>
        <w:tc>
          <w:p>
            <w:r/>
          </w:p>
        </w:tc>
        <w:tc>
          <w:p>
            <w:r/>
          </w:p>
        </w:tc>
        <w:tc>
          <w:p>
            <w:r/>
          </w:p>
        </w:tc>
        <w:tc>
          <w:p>
            <w:r>
              <w:t>126.6</w:t>
            </w:r>
          </w:p>
        </w:tc>
        <w:tc>
          <w:p>
            <w:r>
              <w:t>13.1</w:t>
            </w:r>
          </w:p>
        </w:tc>
        <w:tc>
          <w:p>
            <w:r>
              <w:t>34.2</w:t>
            </w:r>
          </w:p>
        </w:tc>
        <w:tc>
          <w:p>
            <w:r>
              <w:t>-</w:t>
            </w:r>
          </w:p>
        </w:tc>
        <w:tc>
          <w:p>
            <w:r>
              <w:t>-</w:t>
            </w:r>
          </w:p>
        </w:tc>
        <w:tc>
          <w:p>
            <w:r>
              <w:t>-</w:t>
            </w:r>
          </w:p>
        </w:tc>
      </w:tr>
    </w:tbl>
    <w:p>
      <w:r>
        <w:t>SSY at FG3 was 94 tons, averaging 19% from the UPPER subwatershed, 51% from LOWER_QUARRY subwatershed, and 30% from the LOWER_VILLAGE subwatershed (Table 3).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SSY from undisturbed areas in the LOWER_QUARRY and LOWER_VILLAGE subwatersheds was: 4.9 and 10.5 tons, respectively. SSY from the 0.018 km2 and 0.070 km2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subwatersheds was 19.4, 2460.6, and 255.3, respectively, suggesting that disturbed areas increase sSSY over forested conditions by 126.6x and 13.1x in the LOWER_QUARRY and LOWER_VILLAGE subwatersheds, respectively. Bare land area in the LOWER_QUARRY subwatershed clearly increases sSSY significantly, and contributes the majority of SSY from disturbed areas in Faga'alu watershed. Human disturbance in the LOWER_VILLAGE subwatershed also increases SSY above natural levels but the magnitude of disturbance is much lower than the quarry.</w:t>
      </w:r>
    </w:p>
    <w:p>
      <w:r>
        <w:t>A very small fraction of the watershed accounts for the majority of the sediment load. Roughly 90% and 64% of SSY from the LOWER_QUARRY and LOWER_VILLAGE subwatersheds, respectively, is from disturbed areas, despite the disturbed areas only accounting for 6.5% and 11.7% of the subwatershed area, respectively. Similarly, despite only 5.2% of the TOTAL watershed being disturbed, SSY from disturbed areas accounts for 65% of the SSY from the TOTAL watershed.</w:t>
      </w:r>
    </w:p>
    <w:p>
      <w:pPr>
        <w:pStyle w:val="Heading3"/>
      </w:pPr>
      <w:r>
        <w:t>Predicting SSYEV from storm metrics</w:t>
      </w:r>
    </w:p>
    <w:p>
      <w:r>
        <w:t>sSSYEV from the UPPER and TOTAL watersheds correlated with each of the four storm metrics (Figure 10). Significant scatter was observed for all models, which reflects the changing sediment availability and natural variability in the watershed response for different storm events. Qmax was selected as the best predictor of SSYEV for both the UPPER and TOTAL watersheds in Faga'alu. The Qmax model for both UPPER and TOTAL watersheds showed the highest coefficient of determination (r2), lowest RMSE, and highest Pearson and Spearman correlation coefficients. Qsum showed an equally high r2, but only for the UPPER subwatershed, and Qsum in both watersheds showed higher RMSE than Qmax.</w:t>
      </w:r>
    </w:p>
    <w:p>
      <w:r>
        <w:t>In all models, sSSYEV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r>
        <w:t>Figure 10. SSY rating curves for predictors. Each point represents a different storm event.</w:t>
      </w:r>
    </w:p>
    <w:p>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
        <w:t>Precipitation metrics (Psum and EI30) showed lower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EI30 was the least correlated with SSYEV of the storm metrics.</w:t>
      </w:r>
    </w:p>
    <w:tbl>
      <w:tblPr>
        <w:tblStyle w:val="TableGrid"/>
        <w:tblW w:type="auto" w:w="0"/>
      </w:tblPr>
      <w:tblGrid>
        <w:gridCol/>
        <w:gridCol/>
        <w:gridCol/>
        <w:gridCol/>
        <w:gridCol/>
        <w:gridCol/>
        <w:gridCol/>
      </w:tblGrid>
      <w:tr>
        <w:tc>
          <w:tcPr>
            <w:gridSpan w:val="7"/>
          </w:tcPr>
          <w:p>
            <w:r>
              <w:t>Table 6.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0.37</w:t>
            </w:r>
          </w:p>
        </w:tc>
        <w:tc>
          <w:p>
            <w:r>
              <w:t>0.35</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r>
        <w:t xml:space="preserve">In the LOWER subwatershed the higher Qmax-SSYEV relationship is attributed to the additional sediment yield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are unclear if all of the models are considered. The Psum-SSYEV models indicate that for larger storm events the SSY contributions from the Upper and Lower watersheds are more similar. Conversely, the Qsum- and Qmax-SSYEV models show no change in relative contributions of SSY over the range of storm sizes (Figure 10). In that case, the discharge models (Qsum and Qmax) support the conclusion that human disturbance does not diminish with storm size, while the Psum model supports the conclusion that it does diminsh with storm size. </w:t>
      </w:r>
    </w:p>
    <w:p>
      <w:pPr>
        <w:pStyle w:val="Heading3"/>
      </w:pPr>
      <w:r>
        <w:t>Annual estimates of SSY and sSSY</w:t>
      </w:r>
    </w:p>
    <w:p>
      <w:r>
        <w:t>Annual estimates of SSY and sSSY are most commonly used to compare watersheds, however, a continuous annual time-series of SSY was not possible at the study site due to the discontinuous field sampling trips. However, a continuous discharge record for 2014 at FG1 could be used to estimate annual SSY from storm events, using the Qmax-SSY relationships. For storms with no Qmax data at FG3, Qmax was predicted from a linear regression between Qmax at FG1 and Qmax at FG3 for the study period. For storms with no SSC data, SSYUPPER and SSYTOTAL were predicted using the Qmax-SSY relationships developed above (Table 4). Continuous Q and Precip data showed that 2279 mm of precipitation fell during storms identified by the stage threshold method, representing 57% of annual Precip measured in 2014 (=3765). This implies that 43% of Precip did not cause a rise in streamflow high enough to exceed the defined storm threshold, and considering most SSY is discharged during few, relatively large events, it is assumed it does not affect annual SSY estimates (Stock and Tribble, 2009).</w:t>
      </w:r>
    </w:p>
    <w:p>
      <w:r>
        <w:t>SSY from the UPPER and LOWER subwatersheds was 21.1 and 130.4 tons, respectively and sSSY from the UPPER and LOWER subwatersheds was 23.5 and 148.1 tons/km2, respectively for the storms with turbidity measurements (Table 2), which had a total precipitation of 1123 mm. Annual storm precipitation is roughly 2-3 times the precipitation measured during these storms, so annual SSY and sSSY are estimated to be roughly 2-3 times the measured SSY and sSSY: 40-60 tons/year, and 50-70 tons/km2/year for the UPPER subwatershed, and 390-390 tons/year, and 300-440 tons/km2/year for the UPPER subwatershed. SSY and sSSY from the TOTAL watershed was 151.4 tons and 85.1 tons/km2, respectively, so annual SSY and sSSY are estimated to be 450-450 tons/year, and 170-260 tons/km2/year.</w:t>
      </w:r>
    </w:p>
    <w:p>
      <w:r>
        <w:t>SSY from the UPPER, LOWER_QUARRY, and LOWER_VILLAGE subwatersheds was 17, 48, and 29 tons, respectively, and sSSY from the UPPER, LOWER_QUARRY, and LOWER_VILLAGE subwatersheds was 19, 178, and 47 tons/km2, respectively for the storms which had grab samples of SSC at FG2 (Table 3), which had a total 537 mm of precipitation. Annual storm precipitation is 3,800 mm, or roughly 4-5 times the precipitation measured for these storms, so annual SSY and sSSY are estimated to be roughly 4-5 times the measured SSY and sSSY, assuming that the sediment yield per mm of precipitation is constant over the year. Annual SSY from the UPPER, LOWER_QUARRY, and LOWER_VILLAGE subwatersheds was estimated to be 70-90, 190-240, and 120-150 tons/year, respectively. Annual sSSY from the UPPER, LOWER_QUARRY, and LOWER_VILLAGE subwatersheds was estimated to be 80-100, 710-890, and 190-240 tons/km2/year, respectively. SSY and sSSY from the TOTAL watershed was 94 tons and 53 tons/km2, respectively, so annual SSY and sSSY are estimated to be 380-470 tons/year, and 210-270 tons/km2/year. sSSY from the disturbed fraction (6.5%) of the LOWER_QUARRY subwatershed (0.27 km2) was 2460.6 tons/km2 for the 537 mm of precipitation during the measured storms (roughly 12-15% of annual precipitation). Annual sSSY from the disturbed quarry was approximately 9800-12300 tons/km2/year. The quarry surfaces are comprised of haul roads, piles of overburden, and steep rock faces, which can be described as a mix of unpaved roads and cut-slopes. Ramos-Scharron and McDonald (2007) measured sSSY of 570-580,000 tons/km2/yr from unpaved roads with slopes from 2-21%, and sSSY of 2,000-17,000 tons/km2/yr from cutslopes. Other literature measured sSSY from cutslopes varying from 10-105,000 tons/km2/yr. The sSSY ranges measured in this study are well within the ranges found in the literature.</w:t>
      </w:r>
    </w:p>
    <w:p>
      <w:r>
        <w:t>Tables 2 and 3 include only storms with SSY data at both FG1 and FG3 (Table 2), and at FG1, FG2 and FG3 (Table 3). Using all SSY data measured at FG1 (SSYUPPER), SSY for 70% of annual precipitation (2780 mm) of precipitation (~4,000 mm) were measured. Storm data for Table 2 and 3 Annual SSY from the UPPER subwatershed was estimated from Table 2 and Table 3 to be 40-60 tons/yr and 70-90 tons/yr, respectively. Using all SSY data measured at FG1 (SSYUPPER), SSY for 69% of annual precipitation (2767 mm) of precipitation (~4,000 mm) were measured. Annual SSY from the UPPER subwatershed was estimated from Table 2 and Table 3 to be 450-450 and 380-470, respectively</w:t>
      </w:r>
    </w:p>
    <w:tbl>
      <w:tblPr>
        <w:tblStyle w:val="TableGrid"/>
        <w:tblW w:type="auto" w:w="0"/>
      </w:tblPr>
      <w:tblGrid>
        <w:gridCol/>
        <w:gridCol/>
        <w:gridCol/>
        <w:gridCol/>
        <w:gridCol/>
      </w:tblGrid>
      <w:tr>
        <w:tc>
          <w:tcPr>
            <w:gridSpan w:val="5"/>
          </w:tcPr>
          <w:p>
            <w:r>
              <w:t>Table 4. Annual SSY estimates</w:t>
            </w:r>
          </w:p>
        </w:tc>
      </w:tr>
      <w:tr>
        <w:tc>
          <w:p>
            <w:r/>
          </w:p>
        </w:tc>
        <w:tc>
          <w:p>
            <w:r>
              <w:t>SSY Qmax (2014)</w:t>
            </w:r>
          </w:p>
        </w:tc>
        <w:tc>
          <w:p>
            <w:r>
              <w:t>SSY Table 2</w:t>
            </w:r>
          </w:p>
        </w:tc>
        <w:tc>
          <w:p>
            <w:r>
              <w:t>SSY Table 3</w:t>
            </w:r>
          </w:p>
        </w:tc>
        <w:tc>
          <w:p>
            <w:r>
              <w:t>SSY ALL</w:t>
            </w:r>
          </w:p>
        </w:tc>
      </w:tr>
      <w:tr>
        <w:tc>
          <w:p>
            <w:r>
              <w:t>Precip(mm)</w:t>
            </w:r>
          </w:p>
        </w:tc>
        <w:tc>
          <w:p>
            <w:r>
              <w:t>2279 (57%)</w:t>
            </w:r>
          </w:p>
        </w:tc>
        <w:tc>
          <w:p>
            <w:r>
              <w:t>1123 (28%)</w:t>
            </w:r>
          </w:p>
        </w:tc>
        <w:tc>
          <w:p>
            <w:r>
              <w:t>537 (13%)</w:t>
            </w:r>
          </w:p>
        </w:tc>
        <w:tc>
          <w:p>
            <w:r>
              <w:t>2780 (70%)</w:t>
            </w:r>
          </w:p>
        </w:tc>
      </w:tr>
      <w:tr>
        <w:tc>
          <w:p>
            <w:r>
              <w:t>UPPER</w:t>
            </w:r>
          </w:p>
        </w:tc>
        <w:tc>
          <w:p>
            <w:r>
              <w:t>29</w:t>
            </w:r>
          </w:p>
        </w:tc>
        <w:tc>
          <w:p>
            <w:r>
              <w:t>40-60</w:t>
            </w:r>
          </w:p>
        </w:tc>
        <w:tc>
          <w:p>
            <w:r>
              <w:t>70-90</w:t>
            </w:r>
          </w:p>
        </w:tc>
        <w:tc>
          <w:p>
            <w:r>
              <w:t>74</w:t>
            </w:r>
          </w:p>
        </w:tc>
      </w:tr>
      <w:tr>
        <w:tc>
          <w:p>
            <w:r>
              <w:t>LOWER</w:t>
            </w:r>
          </w:p>
        </w:tc>
        <w:tc>
          <w:p>
            <w:r>
              <w:t>-</w:t>
            </w:r>
          </w:p>
        </w:tc>
        <w:tc>
          <w:p>
            <w:r>
              <w:t>390-390</w:t>
            </w:r>
          </w:p>
        </w:tc>
        <w:tc>
          <w:p>
            <w:r>
              <w:t>310-390</w:t>
            </w:r>
          </w:p>
        </w:tc>
        <w:tc>
          <w:p>
            <w:r>
              <w:t>-</w:t>
            </w:r>
          </w:p>
        </w:tc>
      </w:tr>
      <w:tr>
        <w:tc>
          <w:p>
            <w:r>
              <w:t>LOWER_QUARRY</w:t>
            </w:r>
          </w:p>
        </w:tc>
        <w:tc>
          <w:p>
            <w:r>
              <w:t>-</w:t>
            </w:r>
          </w:p>
        </w:tc>
        <w:tc>
          <w:p>
            <w:r>
              <w:t>-</w:t>
            </w:r>
          </w:p>
        </w:tc>
        <w:tc>
          <w:p>
            <w:r>
              <w:t>190-240</w:t>
            </w:r>
          </w:p>
        </w:tc>
        <w:tc>
          <w:p>
            <w:r>
              <w:t>-</w:t>
            </w:r>
          </w:p>
        </w:tc>
      </w:tr>
      <w:tr>
        <w:tc>
          <w:p>
            <w:r>
              <w:t>LOWER_VILLAGE</w:t>
            </w:r>
          </w:p>
        </w:tc>
        <w:tc>
          <w:p>
            <w:r>
              <w:t>-</w:t>
            </w:r>
          </w:p>
        </w:tc>
        <w:tc>
          <w:p>
            <w:r>
              <w:t>-</w:t>
            </w:r>
          </w:p>
        </w:tc>
        <w:tc>
          <w:p>
            <w:r>
              <w:t>120-150</w:t>
            </w:r>
          </w:p>
        </w:tc>
        <w:tc>
          <w:p>
            <w:r>
              <w:t>-</w:t>
            </w:r>
          </w:p>
        </w:tc>
      </w:tr>
      <w:tr>
        <w:tc>
          <w:p>
            <w:r>
              <w:t>TOTAL</w:t>
            </w:r>
          </w:p>
        </w:tc>
        <w:tc>
          <w:p>
            <w:r>
              <w:t>392</w:t>
            </w:r>
          </w:p>
        </w:tc>
        <w:tc>
          <w:p>
            <w:r>
              <w:t>450-450</w:t>
            </w:r>
          </w:p>
        </w:tc>
        <w:tc>
          <w:p>
            <w:r>
              <w:t>380-470</w:t>
            </w:r>
          </w:p>
        </w:tc>
        <w:tc>
          <w:p>
            <w:r>
              <w:t>567</w:t>
            </w:r>
          </w:p>
        </w:tc>
      </w:tr>
    </w:tbl>
    <w:tbl>
      <w:tblPr>
        <w:tblStyle w:val="TableGrid"/>
        <w:tblW w:type="auto" w:w="0"/>
      </w:tblPr>
      <w:tblGrid>
        <w:gridCol/>
        <w:gridCol/>
        <w:gridCol/>
        <w:gridCol/>
        <w:gridCol/>
      </w:tblGrid>
      <w:tr>
        <w:tc>
          <w:tcPr>
            <w:gridSpan w:val="5"/>
          </w:tcPr>
          <w:p>
            <w:r>
              <w:t>Table . Annual sSSY estimates</w:t>
            </w:r>
          </w:p>
        </w:tc>
      </w:tr>
      <w:tr>
        <w:tc>
          <w:p>
            <w:r/>
          </w:p>
        </w:tc>
        <w:tc>
          <w:p>
            <w:r>
              <w:t>sSSY Qmax (2014)</w:t>
            </w:r>
          </w:p>
        </w:tc>
        <w:tc>
          <w:p>
            <w:r>
              <w:t>sSSY Table 2</w:t>
            </w:r>
          </w:p>
        </w:tc>
        <w:tc>
          <w:p>
            <w:r>
              <w:t>sSSY Table 3</w:t>
            </w:r>
          </w:p>
        </w:tc>
        <w:tc>
          <w:p>
            <w:r>
              <w:t>sSSY ALL</w:t>
            </w:r>
          </w:p>
        </w:tc>
      </w:tr>
      <w:tr>
        <w:tc>
          <w:p>
            <w:r>
              <w:t>Precip(mm)</w:t>
            </w:r>
          </w:p>
        </w:tc>
        <w:tc>
          <w:p>
            <w:r>
              <w:t>2279 (57%)</w:t>
            </w:r>
          </w:p>
        </w:tc>
        <w:tc>
          <w:p>
            <w:r>
              <w:t>1123 (28%)</w:t>
            </w:r>
          </w:p>
        </w:tc>
        <w:tc>
          <w:p>
            <w:r>
              <w:t>537 (13%)</w:t>
            </w:r>
          </w:p>
        </w:tc>
        <w:tc>
          <w:p>
            <w:r>
              <w:t>2780 (70%)</w:t>
            </w:r>
          </w:p>
        </w:tc>
      </w:tr>
      <w:tr>
        <w:tc>
          <w:p>
            <w:r>
              <w:t>UPPER</w:t>
            </w:r>
          </w:p>
        </w:tc>
        <w:tc>
          <w:p>
            <w:r>
              <w:t>33</w:t>
            </w:r>
          </w:p>
        </w:tc>
        <w:tc>
          <w:p>
            <w:r>
              <w:t>50-70</w:t>
            </w:r>
          </w:p>
        </w:tc>
        <w:tc>
          <w:p>
            <w:r>
              <w:t>80-100</w:t>
            </w:r>
          </w:p>
        </w:tc>
        <w:tc>
          <w:p>
            <w:r>
              <w:t>83</w:t>
            </w:r>
          </w:p>
        </w:tc>
      </w:tr>
      <w:tr>
        <w:tc>
          <w:p>
            <w:r>
              <w:t>LOWER</w:t>
            </w:r>
          </w:p>
        </w:tc>
        <w:tc>
          <w:p>
            <w:r>
              <w:t>-</w:t>
            </w:r>
          </w:p>
        </w:tc>
        <w:tc>
          <w:p>
            <w:r>
              <w:t>300-440</w:t>
            </w:r>
          </w:p>
        </w:tc>
        <w:tc>
          <w:p>
            <w:r>
              <w:t>350-440</w:t>
            </w:r>
          </w:p>
        </w:tc>
        <w:tc>
          <w:p>
            <w:r>
              <w:t>-</w:t>
            </w:r>
          </w:p>
        </w:tc>
      </w:tr>
      <w:tr>
        <w:tc>
          <w:p>
            <w:r>
              <w:t>LOWER_QUARRY</w:t>
            </w:r>
          </w:p>
        </w:tc>
        <w:tc>
          <w:p>
            <w:r>
              <w:t>-</w:t>
            </w:r>
          </w:p>
        </w:tc>
        <w:tc>
          <w:p>
            <w:r>
              <w:t>-</w:t>
            </w:r>
          </w:p>
        </w:tc>
        <w:tc>
          <w:p>
            <w:r>
              <w:t>710-890</w:t>
            </w:r>
          </w:p>
        </w:tc>
        <w:tc>
          <w:p>
            <w:r>
              <w:t>-</w:t>
            </w:r>
          </w:p>
        </w:tc>
      </w:tr>
      <w:tr>
        <w:tc>
          <w:p>
            <w:r>
              <w:t>LOWER_VILLAGE</w:t>
            </w:r>
          </w:p>
        </w:tc>
        <w:tc>
          <w:p>
            <w:r>
              <w:t>-</w:t>
            </w:r>
          </w:p>
        </w:tc>
        <w:tc>
          <w:p>
            <w:r>
              <w:t>-</w:t>
            </w:r>
          </w:p>
        </w:tc>
        <w:tc>
          <w:p>
            <w:r>
              <w:t>190-240</w:t>
            </w:r>
          </w:p>
        </w:tc>
        <w:tc>
          <w:p>
            <w:r>
              <w:t>-</w:t>
            </w:r>
          </w:p>
        </w:tc>
      </w:tr>
      <w:tr>
        <w:tc>
          <w:p>
            <w:r>
              <w:t>TOTAL</w:t>
            </w:r>
          </w:p>
        </w:tc>
        <w:tc>
          <w:p>
            <w:r>
              <w:t>220</w:t>
            </w:r>
          </w:p>
        </w:tc>
        <w:tc>
          <w:p>
            <w:r>
              <w:t>170-260</w:t>
            </w:r>
          </w:p>
        </w:tc>
        <w:tc>
          <w:p>
            <w:r>
              <w:t>380-470</w:t>
            </w:r>
          </w:p>
        </w:tc>
        <w:tc>
          <w:p>
            <w:r>
              <w:t>319</w:t>
            </w:r>
          </w:p>
        </w:tc>
      </w:tr>
    </w:tbl>
    <w:p>
      <w:pPr>
        <w:pStyle w:val="Heading2"/>
      </w:pPr>
      <w:r>
        <w:t>Discussion</w:t>
      </w:r>
    </w:p>
    <w:p>
      <w:pPr>
        <w:pStyle w:val="Heading3"/>
      </w:pPr>
      <w:r>
        <w:t>Methods for quantifying human impact</w:t>
      </w:r>
    </w:p>
    <w:p>
      <w:r>
        <w:t>In contrast to other methods like traditional sediment rating curve or the traditional sediment budget, event-wise correlation of SSY and storm metrics was advantageous in small watersheds with hysteresis in Q-SSC relationship.</w:t>
      </w:r>
    </w:p>
    <w:p>
      <w:pPr>
        <w:pStyle w:val="Heading3"/>
      </w:pPr>
      <w:r>
        <w:t>Interpreting slope and intercept of the Qmax-SSY relationship</w:t>
      </w:r>
    </w:p>
    <w:p>
      <w:r>
        <w:t>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between watersheds,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 a model fit to higher SSY values at lower discharge compared to Linear methods.</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in Duvert (2012). This suggests that sediment availability is relatively low in Faga'alu, likely due to the dense forest cover over the majority of the watershed.</w:t>
      </w:r>
    </w:p>
    <w:p>
      <w:r>
        <w:t>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(2006) found EI30 was more correlated with soil loss in an agricultural catchment than a forested watershed, and Faga'alu is mainly covered in dense forest.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p>
      <w:pPr>
        <w:pStyle w:val="Heading3"/>
      </w:pPr>
      <w:r>
        <w:t>Comparing sSSY and SSC in other small Pacific Island watersheds</w:t>
      </w:r>
    </w:p>
    <w:p>
      <w:r>
        <w:t>Sediment yield is generally controlled by climate and geology, with human disturbance playing an increasing role in the 20th century. Sediment yields in tropical Southeast Asia range from ~10 tons/km2/yr in the granitic Malaysian Peninsula to ~10,000 tons/km2/yr in the tectonically active, steeply sloped island of Papua New Guinea (Douglas 1996). Data in Milliman and Syvitski (1992) suggests there is unusually high average sSSY for watersheds (10-100,000 km2) on high-standing, South Pacific Islands on the order of 1,000-3,000 tons/km2/year, however, they acknowledge the roles of sediment erodibility, geology, vegetation cover, and human activity, for controlling sSSY in individual watersheds.</w:t>
      </w:r>
    </w:p>
    <w:p>
      <w:r>
        <w:t xml:space="preserve">Milliman and Syvitski's (1992) models to estimate sSSY from basin area and maximum elevation in Oceania predict 13 tons/km2/year from watersheds with peak elevation 500-1,000 m (highest point of UPPER Faga'alu subwatershed is 653 m), but 68 tons/km2/year for max elevations of 1,000-3,000 m. Given the high vegetation cover and lack of human activity in the UPPER Faga'alu subwatershed, it is assumed that specific SSY should be several orders of magnitude lower than watersheds presented in Milliman and Syvitski (1992) but sSSY from the forested UPPER Faga'alu subwatershed was several times higher. The UPPER subwatershed is several times higher than predicted by Milliman and Syvitski's (1992) model but it is also a smaller watershed than they included in their analysis, and high scatter above their model is observed for smaller watersheds in their Figures 5e and 6e. </w:t>
      </w:r>
    </w:p>
    <w:p>
      <w:r>
        <w:t>In Hanalei watershed on Kauai (54 km2) which has similarly steep relief and high rainfall (varies from 2,000-11,000 mm with elevation), Calhoun and Fletcher (1999) and Stock and Tribble (2010) estimated sSSY was 140 plus-minus55 tons/km2/year and 525 tons/km2/yr, respectively. In Kawela watershed on Molokai (14 km2), a similaryly disturbed, sub-humid watershed (precipitation varies from 500-3,000 mm with elevation), Stock and Tribble estimated sSSY was 459 tons/km2/yr. In comparison, the sSSY from the forested Faga'alu subwatershed is an order of magnitude lower, but sSSY from the human-disturbed subwatershed is similar to these larger watersheds. In similar watersheds in Kauai and Molokai, Stock and Tribble (2009) found average SSC was 63 mg/L, with a maximum value of 2,750 mg/l (at an instantaneous flow of 14,100 cfs) on Kauai, and average SSC was 3,490 mg/L, with a maximum value of 54,000 mg/l (at an instantaneous flow of 1,614 l/sec) on Molokai.</w:t>
      </w:r>
    </w:p>
    <w:p>
      <w:r>
        <w:t>Ramos-Scharron and McDonald (2007) measured sSSY of 570-580,000 tons/km2/yr from unpaved roads with slopes from 2-21%, and sSSY of 2,000-17,000 tons/km2/yr from cutslopes. Other literature measured sSSY from cutslopes varying from 10-105,000 tons/km2/yr. The sSSY ranges measured in this study are well within the ranges found in the literature.</w:t>
      </w:r>
    </w:p>
    <w:p>
      <w:pPr>
        <w:pStyle w:val="Heading3"/>
      </w:pPr>
      <w:r>
        <w:t>Comparison with other kinds of sediment disturbance</w:t>
      </w:r>
    </w:p>
    <w:p>
      <w:r>
        <w:t>Other studies have documented one to several order of magnitude increases in SSY from small disturbances in small, mountainous watersheds. On Molokai, Stock et al. (2010) found that less than 5% of the land produces most of the sediment, and of that 5%,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w:t>
      </w:r>
    </w:p>
    <w:p>
      <w:r>
        <w:t>In contrast to other land disturbances like fire, logging, or urbanization where sediment disturbance decreases over time, the disturbance from mining is persistently high. Disturbance magnitudes are similar to the construction phase of urbanization (Wolman), or high-traffic unpaved roads (Reid and Dunne), but persist or even increase over time.</w:t>
      </w:r>
    </w:p>
    <w:p>
      <w:r>
        <w:t xml:space="preserve">Mining activity has been a major contributor of sediment in other watersheds, (refs) including volcanic islands with steep topography and high rainfall (Fly River, etc).  ...Urbanization and mining increase sediment yield in stable terrain by tow to three orders of magnitudes in catchments of several km2 but yields from construction sites can exceed those from the most unstable tectonically active natural envrionments of SE Asia (Douglas 1996). </w:t>
      </w:r>
    </w:p>
    <w:p>
      <w:pPr>
        <w:pStyle w:val="Heading2"/>
      </w:pPr>
      <w:r>
        <w:t>Conclusion</w:t>
      </w:r>
    </w:p>
    <w:p>
      <w:r>
        <w:t>Human disturbance has increased sediment yield to Faga'alu Bay by 3.6x over pre-disturbance levels. The human-disturbed subwatershed accounted for the majority (85%)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predictor of SSY.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Management has responded to data on sediment loading in Faga'alu. 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r>
        <w:t>Figure 2. Stream cross-section at FG3</w:t>
      </w:r>
    </w:p>
    <w:p>
      <w:r>
        <w:br w:type="page"/>
      </w:r>
    </w:p>
    <w:p>
      <w:pPr>
        <w:pStyle w:val="Heading2"/>
      </w:pPr>
      <w:r>
        <w:t>APPENDIX 2. Dams in Faga'alu watershed</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(elevation 244 m) near the base of Mt. Matafao, draining 0.20 km2, 2) Vaitanoa Dam at Virgin Falls (elevation 140 m), draining an additional 0.44 km2, 3) a small unnamed dam below Vaitanoa Dam at elevation 100m, and 4) Lower Faga'alu Dam (elevation 48 m), immediately upstream of a large waterfall 30 m upstream of the quarry, draining an additional 0.26 km2 (Tonkin &amp; Taylor International Ltd. 1989). A 2012 aerial LiDAR survey (Photo Science, Inc.) indicates the drainage area at the Lower Faga'alu Dam is 0.90 km2. A small stream capture/reservoir (~35 m3)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coarse sediment up to the spillway crest. No reports were found indicating this structure was ever emptied of sediment.</w:t>
      </w:r>
    </w:p>
    <w:p>
      <w:r>
        <w:br w:type="page"/>
      </w:r>
    </w:p>
    <w:p>
      <w:pPr>
        <w:pStyle w:val="Heading2"/>
      </w:pPr>
      <w:r>
        <w:t>APPENDIX 3. Water discharge during storm events</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